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872A" w14:textId="77777777" w:rsidR="00910E69" w:rsidRPr="00910E69" w:rsidRDefault="00910E69" w:rsidP="00910E69">
      <w:pPr>
        <w:spacing w:before="0" w:after="160" w:line="259" w:lineRule="auto"/>
        <w:rPr>
          <w:b/>
          <w:bCs/>
          <w:lang w:val="en-US"/>
        </w:rPr>
      </w:pPr>
      <w:r w:rsidRPr="00910E69">
        <w:rPr>
          <w:b/>
          <w:bCs/>
          <w:lang w:val="en-US"/>
        </w:rPr>
        <w:t>Applicant Privacy Notice</w:t>
      </w:r>
    </w:p>
    <w:p w14:paraId="4F6E309F" w14:textId="77777777" w:rsidR="00910E69" w:rsidRPr="00910E69" w:rsidRDefault="00910E69" w:rsidP="00910E69">
      <w:pPr>
        <w:spacing w:before="0" w:after="160" w:line="259" w:lineRule="auto"/>
        <w:rPr>
          <w:lang w:val="en-US"/>
        </w:rPr>
      </w:pPr>
      <w:r w:rsidRPr="00910E69">
        <w:rPr>
          <w:lang w:val="en-US"/>
        </w:rPr>
        <w:t xml:space="preserve">ExoAnalytic Solutions, Inc. respects your privacy and is committed to handling applicant information responsibly. This Applicant Privacy Notice explains how we collect, use, and share personal information during our recruiting and hiring process, </w:t>
      </w:r>
      <w:proofErr w:type="gramStart"/>
      <w:r w:rsidRPr="00910E69">
        <w:rPr>
          <w:lang w:val="en-US"/>
        </w:rPr>
        <w:t>including for</w:t>
      </w:r>
      <w:proofErr w:type="gramEnd"/>
      <w:r w:rsidRPr="00910E69">
        <w:rPr>
          <w:lang w:val="en-US"/>
        </w:rPr>
        <w:t xml:space="preserve"> employment, contingent work, and internship opportunities.</w:t>
      </w:r>
    </w:p>
    <w:p w14:paraId="514C1FD9" w14:textId="77777777" w:rsidR="00910E69" w:rsidRPr="00910E69" w:rsidRDefault="00910E69" w:rsidP="00910E69">
      <w:pPr>
        <w:spacing w:before="0" w:after="160" w:line="259" w:lineRule="auto"/>
        <w:rPr>
          <w:lang w:val="en-US"/>
        </w:rPr>
      </w:pPr>
      <w:r w:rsidRPr="00910E69">
        <w:rPr>
          <w:lang w:val="en-US"/>
        </w:rPr>
        <w:t>This notice applies when you submit information through Exo’s application systems, recruiting platforms, or other hiring channels, whether online or offline.</w:t>
      </w:r>
    </w:p>
    <w:p w14:paraId="706EAABC" w14:textId="77777777" w:rsidR="00910E69" w:rsidRPr="00910E69" w:rsidRDefault="00000000" w:rsidP="00910E69">
      <w:pPr>
        <w:spacing w:before="0" w:after="160" w:line="259" w:lineRule="auto"/>
        <w:rPr>
          <w:lang w:val="en-US"/>
        </w:rPr>
      </w:pPr>
      <w:r>
        <w:rPr>
          <w:lang w:val="en-US"/>
        </w:rPr>
        <w:pict w14:anchorId="732D1A63">
          <v:rect id="_x0000_i1025" style="width:0;height:1.5pt" o:hralign="center" o:hrstd="t" o:hr="t" fillcolor="#a0a0a0" stroked="f"/>
        </w:pict>
      </w:r>
    </w:p>
    <w:p w14:paraId="6098E582" w14:textId="77777777" w:rsidR="00910E69" w:rsidRPr="00910E69" w:rsidRDefault="00910E69" w:rsidP="00910E69">
      <w:pPr>
        <w:spacing w:before="0" w:after="160" w:line="259" w:lineRule="auto"/>
        <w:rPr>
          <w:b/>
          <w:bCs/>
          <w:lang w:val="en-US"/>
        </w:rPr>
      </w:pPr>
      <w:r w:rsidRPr="00910E69">
        <w:rPr>
          <w:b/>
          <w:bCs/>
          <w:lang w:val="en-US"/>
        </w:rPr>
        <w:t>Part 1: Information We Collect</w:t>
      </w:r>
    </w:p>
    <w:p w14:paraId="628530B2" w14:textId="77777777" w:rsidR="00910E69" w:rsidRDefault="00910E69" w:rsidP="00910E69">
      <w:pPr>
        <w:spacing w:before="0" w:after="160" w:line="259" w:lineRule="auto"/>
        <w:rPr>
          <w:lang w:val="en-US"/>
        </w:rPr>
      </w:pPr>
      <w:r w:rsidRPr="00910E69">
        <w:rPr>
          <w:lang w:val="en-US"/>
        </w:rPr>
        <w:t>During the application process, we may collect personal information such as:</w:t>
      </w:r>
    </w:p>
    <w:p w14:paraId="608185B6" w14:textId="77777777" w:rsidR="00910E69" w:rsidRDefault="00910E69" w:rsidP="00910E69">
      <w:pPr>
        <w:pStyle w:val="ListParagraph"/>
        <w:numPr>
          <w:ilvl w:val="0"/>
          <w:numId w:val="36"/>
        </w:numPr>
        <w:spacing w:before="0" w:after="160" w:line="259" w:lineRule="auto"/>
        <w:rPr>
          <w:lang w:val="en-US"/>
        </w:rPr>
      </w:pPr>
      <w:r w:rsidRPr="00910E69">
        <w:rPr>
          <w:lang w:val="en-US"/>
        </w:rPr>
        <w:t>Contact details and location</w:t>
      </w:r>
    </w:p>
    <w:p w14:paraId="798BD9D4" w14:textId="77777777" w:rsidR="00910E69" w:rsidRDefault="00910E69" w:rsidP="00910E69">
      <w:pPr>
        <w:pStyle w:val="ListParagraph"/>
        <w:numPr>
          <w:ilvl w:val="0"/>
          <w:numId w:val="36"/>
        </w:numPr>
        <w:spacing w:before="0" w:after="160" w:line="259" w:lineRule="auto"/>
        <w:rPr>
          <w:lang w:val="en-US"/>
        </w:rPr>
      </w:pPr>
      <w:r w:rsidRPr="00910E69">
        <w:rPr>
          <w:lang w:val="en-US"/>
        </w:rPr>
        <w:t>Resume, CV, work history, education, and qualifications</w:t>
      </w:r>
    </w:p>
    <w:p w14:paraId="19340E7E" w14:textId="77777777" w:rsidR="00910E69" w:rsidRDefault="00910E69" w:rsidP="00910E69">
      <w:pPr>
        <w:pStyle w:val="ListParagraph"/>
        <w:numPr>
          <w:ilvl w:val="0"/>
          <w:numId w:val="36"/>
        </w:numPr>
        <w:spacing w:before="0" w:after="160" w:line="259" w:lineRule="auto"/>
        <w:rPr>
          <w:lang w:val="en-US"/>
        </w:rPr>
      </w:pPr>
      <w:r w:rsidRPr="00910E69">
        <w:rPr>
          <w:lang w:val="en-US"/>
        </w:rPr>
        <w:t>Application materials, interview notes, and assessment results</w:t>
      </w:r>
    </w:p>
    <w:p w14:paraId="7835BCB5" w14:textId="77777777" w:rsidR="00910E69" w:rsidRDefault="00910E69" w:rsidP="00910E69">
      <w:pPr>
        <w:pStyle w:val="ListParagraph"/>
        <w:numPr>
          <w:ilvl w:val="0"/>
          <w:numId w:val="36"/>
        </w:numPr>
        <w:spacing w:before="0" w:after="160" w:line="259" w:lineRule="auto"/>
        <w:rPr>
          <w:lang w:val="en-US"/>
        </w:rPr>
      </w:pPr>
      <w:r w:rsidRPr="00910E69">
        <w:rPr>
          <w:lang w:val="en-US"/>
        </w:rPr>
        <w:t>References and employment related information</w:t>
      </w:r>
    </w:p>
    <w:p w14:paraId="5BB68331" w14:textId="1BADDE4C" w:rsidR="00910E69" w:rsidRPr="00910E69" w:rsidRDefault="00910E69" w:rsidP="00910E69">
      <w:pPr>
        <w:pStyle w:val="ListParagraph"/>
        <w:numPr>
          <w:ilvl w:val="0"/>
          <w:numId w:val="36"/>
        </w:numPr>
        <w:spacing w:before="0" w:after="160" w:line="259" w:lineRule="auto"/>
        <w:rPr>
          <w:lang w:val="en-US"/>
        </w:rPr>
      </w:pPr>
      <w:r w:rsidRPr="00910E69">
        <w:rPr>
          <w:lang w:val="en-US"/>
        </w:rPr>
        <w:t>Compensation expectations and role preferences</w:t>
      </w:r>
    </w:p>
    <w:p w14:paraId="03D3CF2A" w14:textId="77777777" w:rsidR="00910E69" w:rsidRPr="00910E69" w:rsidRDefault="00910E69" w:rsidP="00910E69">
      <w:pPr>
        <w:spacing w:before="0" w:after="160" w:line="259" w:lineRule="auto"/>
        <w:rPr>
          <w:lang w:val="en-US"/>
        </w:rPr>
      </w:pPr>
      <w:r w:rsidRPr="00910E69">
        <w:rPr>
          <w:lang w:val="en-US"/>
        </w:rPr>
        <w:t>Where permitted or required by law, we may also collect limited sensitive personal information, such as government issued identifiers, background check information, or demographic data you voluntarily provide. We do not request sensitive personal information unless legally permitted and appropriate for the role.</w:t>
      </w:r>
    </w:p>
    <w:p w14:paraId="6FBF21FF" w14:textId="77777777" w:rsidR="00910E69" w:rsidRPr="00910E69" w:rsidRDefault="00000000" w:rsidP="00910E69">
      <w:pPr>
        <w:spacing w:before="0" w:after="160" w:line="259" w:lineRule="auto"/>
        <w:rPr>
          <w:lang w:val="en-US"/>
        </w:rPr>
      </w:pPr>
      <w:r>
        <w:rPr>
          <w:lang w:val="en-US"/>
        </w:rPr>
        <w:pict w14:anchorId="245A4D57">
          <v:rect id="_x0000_i1026" style="width:0;height:1.5pt" o:hralign="center" o:hrstd="t" o:hr="t" fillcolor="#a0a0a0" stroked="f"/>
        </w:pict>
      </w:r>
    </w:p>
    <w:p w14:paraId="12882621" w14:textId="77777777" w:rsidR="00910E69" w:rsidRPr="00910E69" w:rsidRDefault="00910E69" w:rsidP="00910E69">
      <w:pPr>
        <w:spacing w:before="0" w:after="160" w:line="259" w:lineRule="auto"/>
        <w:rPr>
          <w:b/>
          <w:bCs/>
          <w:lang w:val="en-US"/>
        </w:rPr>
      </w:pPr>
      <w:r w:rsidRPr="00910E69">
        <w:rPr>
          <w:b/>
          <w:bCs/>
          <w:lang w:val="en-US"/>
        </w:rPr>
        <w:t>Part 2: How We Use Applicant Information</w:t>
      </w:r>
    </w:p>
    <w:p w14:paraId="52392C1E" w14:textId="77777777" w:rsidR="00910E69" w:rsidRDefault="00910E69" w:rsidP="00910E69">
      <w:pPr>
        <w:spacing w:before="0" w:after="160" w:line="259" w:lineRule="auto"/>
        <w:rPr>
          <w:lang w:val="en-US"/>
        </w:rPr>
      </w:pPr>
      <w:r w:rsidRPr="00910E69">
        <w:rPr>
          <w:lang w:val="en-US"/>
        </w:rPr>
        <w:t>We use applicant information to:</w:t>
      </w:r>
    </w:p>
    <w:p w14:paraId="6241C495" w14:textId="77777777" w:rsidR="00910E69" w:rsidRDefault="00910E69" w:rsidP="00910E69">
      <w:pPr>
        <w:pStyle w:val="ListParagraph"/>
        <w:numPr>
          <w:ilvl w:val="0"/>
          <w:numId w:val="37"/>
        </w:numPr>
        <w:spacing w:before="0" w:after="160" w:line="259" w:lineRule="auto"/>
        <w:rPr>
          <w:lang w:val="en-US"/>
        </w:rPr>
      </w:pPr>
      <w:r w:rsidRPr="00910E69">
        <w:rPr>
          <w:lang w:val="en-US"/>
        </w:rPr>
        <w:t>Review and evaluate qualifications and fit for current or future roles</w:t>
      </w:r>
    </w:p>
    <w:p w14:paraId="23DEB753" w14:textId="77777777" w:rsidR="00910E69" w:rsidRDefault="00910E69" w:rsidP="00910E69">
      <w:pPr>
        <w:pStyle w:val="ListParagraph"/>
        <w:numPr>
          <w:ilvl w:val="0"/>
          <w:numId w:val="37"/>
        </w:numPr>
        <w:spacing w:before="0" w:after="160" w:line="259" w:lineRule="auto"/>
        <w:rPr>
          <w:lang w:val="en-US"/>
        </w:rPr>
      </w:pPr>
      <w:r w:rsidRPr="00910E69">
        <w:rPr>
          <w:lang w:val="en-US"/>
        </w:rPr>
        <w:t>Communicate with you about your application and opportunities at Exo</w:t>
      </w:r>
    </w:p>
    <w:p w14:paraId="7A8BE30F" w14:textId="77777777" w:rsidR="00910E69" w:rsidRDefault="00910E69" w:rsidP="00910E69">
      <w:pPr>
        <w:pStyle w:val="ListParagraph"/>
        <w:numPr>
          <w:ilvl w:val="0"/>
          <w:numId w:val="37"/>
        </w:numPr>
        <w:spacing w:before="0" w:after="160" w:line="259" w:lineRule="auto"/>
        <w:rPr>
          <w:lang w:val="en-US"/>
        </w:rPr>
      </w:pPr>
      <w:r w:rsidRPr="00910E69">
        <w:rPr>
          <w:lang w:val="en-US"/>
        </w:rPr>
        <w:t xml:space="preserve">Conduct interviews, reference checks, and background checks </w:t>
      </w:r>
      <w:proofErr w:type="gramStart"/>
      <w:r w:rsidRPr="00910E69">
        <w:rPr>
          <w:lang w:val="en-US"/>
        </w:rPr>
        <w:t>where</w:t>
      </w:r>
      <w:proofErr w:type="gramEnd"/>
      <w:r w:rsidRPr="00910E69">
        <w:rPr>
          <w:lang w:val="en-US"/>
        </w:rPr>
        <w:t xml:space="preserve"> permitted</w:t>
      </w:r>
    </w:p>
    <w:p w14:paraId="478D92AC" w14:textId="77777777" w:rsidR="00910E69" w:rsidRDefault="00910E69" w:rsidP="00910E69">
      <w:pPr>
        <w:pStyle w:val="ListParagraph"/>
        <w:numPr>
          <w:ilvl w:val="0"/>
          <w:numId w:val="37"/>
        </w:numPr>
        <w:spacing w:before="0" w:after="160" w:line="259" w:lineRule="auto"/>
        <w:rPr>
          <w:lang w:val="en-US"/>
        </w:rPr>
      </w:pPr>
      <w:r w:rsidRPr="00910E69">
        <w:rPr>
          <w:lang w:val="en-US"/>
        </w:rPr>
        <w:t>Manage and improve our recruiting processes</w:t>
      </w:r>
    </w:p>
    <w:p w14:paraId="5A62D5DE" w14:textId="5F332133" w:rsidR="00910E69" w:rsidRPr="00910E69" w:rsidRDefault="00910E69" w:rsidP="00910E69">
      <w:pPr>
        <w:pStyle w:val="ListParagraph"/>
        <w:numPr>
          <w:ilvl w:val="0"/>
          <w:numId w:val="37"/>
        </w:numPr>
        <w:spacing w:before="0" w:after="160" w:line="259" w:lineRule="auto"/>
        <w:rPr>
          <w:lang w:val="en-US"/>
        </w:rPr>
      </w:pPr>
      <w:r w:rsidRPr="00910E69">
        <w:rPr>
          <w:lang w:val="en-US"/>
        </w:rPr>
        <w:t>Comply with legal, regulatory, and equal employment obligations</w:t>
      </w:r>
    </w:p>
    <w:p w14:paraId="1CB37A52" w14:textId="77777777" w:rsidR="00910E69" w:rsidRPr="00910E69" w:rsidRDefault="00910E69" w:rsidP="00910E69">
      <w:pPr>
        <w:spacing w:before="0" w:after="160" w:line="259" w:lineRule="auto"/>
        <w:rPr>
          <w:lang w:val="en-US"/>
        </w:rPr>
      </w:pPr>
      <w:r w:rsidRPr="00910E69">
        <w:rPr>
          <w:lang w:val="en-US"/>
        </w:rPr>
        <w:t>If you are hired, your application information will become part of your employment or engagement record.</w:t>
      </w:r>
    </w:p>
    <w:p w14:paraId="2C685902" w14:textId="77777777" w:rsidR="00910E69" w:rsidRPr="00910E69" w:rsidRDefault="00000000" w:rsidP="00910E69">
      <w:pPr>
        <w:spacing w:before="0" w:after="160" w:line="259" w:lineRule="auto"/>
        <w:rPr>
          <w:lang w:val="en-US"/>
        </w:rPr>
      </w:pPr>
      <w:r>
        <w:rPr>
          <w:lang w:val="en-US"/>
        </w:rPr>
        <w:lastRenderedPageBreak/>
        <w:pict w14:anchorId="3755C25F">
          <v:rect id="_x0000_i1027" style="width:0;height:1.5pt" o:hralign="center" o:hrstd="t" o:hr="t" fillcolor="#a0a0a0" stroked="f"/>
        </w:pict>
      </w:r>
    </w:p>
    <w:p w14:paraId="3A2B6490" w14:textId="77777777" w:rsidR="00910E69" w:rsidRPr="00910E69" w:rsidRDefault="00910E69" w:rsidP="00910E69">
      <w:pPr>
        <w:spacing w:before="0" w:after="160" w:line="259" w:lineRule="auto"/>
        <w:rPr>
          <w:b/>
          <w:bCs/>
          <w:lang w:val="en-US"/>
        </w:rPr>
      </w:pPr>
      <w:r w:rsidRPr="00910E69">
        <w:rPr>
          <w:b/>
          <w:bCs/>
          <w:lang w:val="en-US"/>
        </w:rPr>
        <w:t>Part 3: How We Disclose Information</w:t>
      </w:r>
    </w:p>
    <w:p w14:paraId="24303264" w14:textId="77777777" w:rsidR="00910E69" w:rsidRDefault="00910E69" w:rsidP="00910E69">
      <w:pPr>
        <w:spacing w:before="0" w:after="160" w:line="259" w:lineRule="auto"/>
        <w:rPr>
          <w:lang w:val="en-US"/>
        </w:rPr>
      </w:pPr>
      <w:r w:rsidRPr="00910E69">
        <w:rPr>
          <w:lang w:val="en-US"/>
        </w:rPr>
        <w:t>Access to applicant information is limited to individuals involved in recruiting and hiring. We may share information with:</w:t>
      </w:r>
    </w:p>
    <w:p w14:paraId="20F19249" w14:textId="77777777" w:rsidR="00910E69" w:rsidRDefault="00910E69" w:rsidP="00910E69">
      <w:pPr>
        <w:pStyle w:val="ListParagraph"/>
        <w:numPr>
          <w:ilvl w:val="0"/>
          <w:numId w:val="38"/>
        </w:numPr>
        <w:spacing w:before="0" w:after="160" w:line="259" w:lineRule="auto"/>
        <w:rPr>
          <w:lang w:val="en-US"/>
        </w:rPr>
      </w:pPr>
      <w:r w:rsidRPr="00910E69">
        <w:rPr>
          <w:lang w:val="en-US"/>
        </w:rPr>
        <w:t>Internal teams and hiring managers</w:t>
      </w:r>
    </w:p>
    <w:p w14:paraId="6AD83008" w14:textId="77777777" w:rsidR="00910E69" w:rsidRDefault="00910E69" w:rsidP="00910E69">
      <w:pPr>
        <w:pStyle w:val="ListParagraph"/>
        <w:numPr>
          <w:ilvl w:val="0"/>
          <w:numId w:val="38"/>
        </w:numPr>
        <w:spacing w:before="0" w:after="160" w:line="259" w:lineRule="auto"/>
        <w:rPr>
          <w:lang w:val="en-US"/>
        </w:rPr>
      </w:pPr>
      <w:r w:rsidRPr="00910E69">
        <w:rPr>
          <w:lang w:val="en-US"/>
        </w:rPr>
        <w:t>Recruiting and HR service providers, including applicant tracking systems</w:t>
      </w:r>
    </w:p>
    <w:p w14:paraId="3CB25D03" w14:textId="77777777" w:rsidR="00910E69" w:rsidRDefault="00910E69" w:rsidP="00910E69">
      <w:pPr>
        <w:pStyle w:val="ListParagraph"/>
        <w:numPr>
          <w:ilvl w:val="0"/>
          <w:numId w:val="38"/>
        </w:numPr>
        <w:spacing w:before="0" w:after="160" w:line="259" w:lineRule="auto"/>
        <w:rPr>
          <w:lang w:val="en-US"/>
        </w:rPr>
      </w:pPr>
      <w:r w:rsidRPr="00910E69">
        <w:rPr>
          <w:lang w:val="en-US"/>
        </w:rPr>
        <w:t>Background check and verification providers where applicable</w:t>
      </w:r>
    </w:p>
    <w:p w14:paraId="214799F8" w14:textId="74F02B19" w:rsidR="00910E69" w:rsidRPr="00910E69" w:rsidRDefault="00910E69" w:rsidP="00910E69">
      <w:pPr>
        <w:pStyle w:val="ListParagraph"/>
        <w:numPr>
          <w:ilvl w:val="0"/>
          <w:numId w:val="38"/>
        </w:numPr>
        <w:spacing w:before="0" w:after="160" w:line="259" w:lineRule="auto"/>
        <w:rPr>
          <w:lang w:val="en-US"/>
        </w:rPr>
      </w:pPr>
      <w:r w:rsidRPr="00910E69">
        <w:rPr>
          <w:lang w:val="en-US"/>
        </w:rPr>
        <w:t xml:space="preserve">Government authorities or regulators </w:t>
      </w:r>
      <w:proofErr w:type="gramStart"/>
      <w:r w:rsidRPr="00910E69">
        <w:rPr>
          <w:lang w:val="en-US"/>
        </w:rPr>
        <w:t>where</w:t>
      </w:r>
      <w:proofErr w:type="gramEnd"/>
      <w:r w:rsidRPr="00910E69">
        <w:rPr>
          <w:lang w:val="en-US"/>
        </w:rPr>
        <w:t xml:space="preserve"> required by law</w:t>
      </w:r>
    </w:p>
    <w:p w14:paraId="52EA7A10" w14:textId="77777777" w:rsidR="00910E69" w:rsidRPr="00910E69" w:rsidRDefault="00910E69" w:rsidP="00910E69">
      <w:pPr>
        <w:spacing w:before="0" w:after="160" w:line="259" w:lineRule="auto"/>
        <w:rPr>
          <w:lang w:val="en-US"/>
        </w:rPr>
      </w:pPr>
      <w:r w:rsidRPr="00910E69">
        <w:rPr>
          <w:lang w:val="en-US"/>
        </w:rPr>
        <w:t xml:space="preserve">ExoAnalytic Solutions, Inc. does not sell applicant personal information and does not share applicant personal information for </w:t>
      </w:r>
      <w:proofErr w:type="gramStart"/>
      <w:r w:rsidRPr="00910E69">
        <w:rPr>
          <w:lang w:val="en-US"/>
        </w:rPr>
        <w:t>cross context</w:t>
      </w:r>
      <w:proofErr w:type="gramEnd"/>
      <w:r w:rsidRPr="00910E69">
        <w:rPr>
          <w:lang w:val="en-US"/>
        </w:rPr>
        <w:t xml:space="preserve"> behavioral advertising purposes.</w:t>
      </w:r>
    </w:p>
    <w:p w14:paraId="08598FC8" w14:textId="77777777" w:rsidR="00910E69" w:rsidRPr="00910E69" w:rsidRDefault="00000000" w:rsidP="00910E69">
      <w:pPr>
        <w:spacing w:before="0" w:after="160" w:line="259" w:lineRule="auto"/>
        <w:rPr>
          <w:lang w:val="en-US"/>
        </w:rPr>
      </w:pPr>
      <w:r>
        <w:rPr>
          <w:lang w:val="en-US"/>
        </w:rPr>
        <w:pict w14:anchorId="700E8017">
          <v:rect id="_x0000_i1028" style="width:0;height:1.5pt" o:hralign="center" o:hrstd="t" o:hr="t" fillcolor="#a0a0a0" stroked="f"/>
        </w:pict>
      </w:r>
    </w:p>
    <w:p w14:paraId="6EEDA892" w14:textId="77777777" w:rsidR="00910E69" w:rsidRPr="00910E69" w:rsidRDefault="00910E69" w:rsidP="00910E69">
      <w:pPr>
        <w:spacing w:before="0" w:after="160" w:line="259" w:lineRule="auto"/>
        <w:rPr>
          <w:b/>
          <w:bCs/>
          <w:lang w:val="en-US"/>
        </w:rPr>
      </w:pPr>
      <w:r w:rsidRPr="00910E69">
        <w:rPr>
          <w:b/>
          <w:bCs/>
          <w:lang w:val="en-US"/>
        </w:rPr>
        <w:t>Part 4: Data Retention</w:t>
      </w:r>
    </w:p>
    <w:p w14:paraId="2E68DCBB" w14:textId="77777777" w:rsidR="00910E69" w:rsidRPr="00910E69" w:rsidRDefault="00910E69" w:rsidP="00910E69">
      <w:pPr>
        <w:spacing w:before="0" w:after="160" w:line="259" w:lineRule="auto"/>
        <w:rPr>
          <w:lang w:val="en-US"/>
        </w:rPr>
      </w:pPr>
      <w:r w:rsidRPr="00910E69">
        <w:rPr>
          <w:lang w:val="en-US"/>
        </w:rPr>
        <w:t>We retain applicant information for as long as necessary to support hiring decisions, maintain recruiting records, and comply with legal requirements. When information is no longer needed, it is securely deleted or anonymized in accordance with applicable laws.</w:t>
      </w:r>
    </w:p>
    <w:p w14:paraId="07E8B6CC" w14:textId="77777777" w:rsidR="00910E69" w:rsidRPr="00910E69" w:rsidRDefault="00910E69" w:rsidP="00910E69">
      <w:pPr>
        <w:spacing w:before="0" w:after="160" w:line="259" w:lineRule="auto"/>
        <w:rPr>
          <w:lang w:val="en-US"/>
        </w:rPr>
      </w:pPr>
      <w:r w:rsidRPr="00910E69">
        <w:rPr>
          <w:lang w:val="en-US"/>
        </w:rPr>
        <w:t>We may retain applicant information to consider you for future opportunities unless you request otherwise.</w:t>
      </w:r>
    </w:p>
    <w:p w14:paraId="05B960D1" w14:textId="77777777" w:rsidR="00910E69" w:rsidRPr="00910E69" w:rsidRDefault="00000000" w:rsidP="00910E69">
      <w:pPr>
        <w:spacing w:before="0" w:after="160" w:line="259" w:lineRule="auto"/>
        <w:rPr>
          <w:lang w:val="en-US"/>
        </w:rPr>
      </w:pPr>
      <w:r>
        <w:rPr>
          <w:lang w:val="en-US"/>
        </w:rPr>
        <w:pict w14:anchorId="7754DA6E">
          <v:rect id="_x0000_i1029" style="width:0;height:1.5pt" o:hralign="center" o:hrstd="t" o:hr="t" fillcolor="#a0a0a0" stroked="f"/>
        </w:pict>
      </w:r>
    </w:p>
    <w:p w14:paraId="33C3E7F3" w14:textId="77777777" w:rsidR="00910E69" w:rsidRPr="00910E69" w:rsidRDefault="00910E69" w:rsidP="00910E69">
      <w:pPr>
        <w:spacing w:before="0" w:after="160" w:line="259" w:lineRule="auto"/>
        <w:rPr>
          <w:b/>
          <w:bCs/>
          <w:lang w:val="en-US"/>
        </w:rPr>
      </w:pPr>
      <w:r w:rsidRPr="00910E69">
        <w:rPr>
          <w:b/>
          <w:bCs/>
          <w:lang w:val="en-US"/>
        </w:rPr>
        <w:t>Part 5: Your Privacy Rights</w:t>
      </w:r>
    </w:p>
    <w:p w14:paraId="7DA62DB0" w14:textId="77777777" w:rsidR="00910E69" w:rsidRPr="00910E69" w:rsidRDefault="00910E69" w:rsidP="00910E69">
      <w:pPr>
        <w:spacing w:before="0" w:after="160" w:line="259" w:lineRule="auto"/>
        <w:rPr>
          <w:lang w:val="en-US"/>
        </w:rPr>
      </w:pPr>
      <w:r w:rsidRPr="00910E69">
        <w:rPr>
          <w:lang w:val="en-US"/>
        </w:rPr>
        <w:t>Depending on your location, you may have rights to access, correct, or request deletion of your personal information, or to object to certain processing activities. You may also have the right to file a complaint with a data protection authority.</w:t>
      </w:r>
    </w:p>
    <w:p w14:paraId="6B33C606" w14:textId="77777777" w:rsidR="00910E69" w:rsidRPr="00776D71" w:rsidRDefault="00910E69" w:rsidP="00910E69">
      <w:pPr>
        <w:spacing w:before="0" w:after="160" w:line="259" w:lineRule="auto"/>
        <w:rPr>
          <w:lang w:val="en-US"/>
        </w:rPr>
      </w:pPr>
      <w:r w:rsidRPr="00910E69">
        <w:rPr>
          <w:lang w:val="en-US"/>
        </w:rPr>
        <w:t xml:space="preserve">To exercise your rights or ask questions, please </w:t>
      </w:r>
      <w:r w:rsidRPr="00776D71">
        <w:rPr>
          <w:lang w:val="en-US"/>
        </w:rPr>
        <w:t>contact legal@exoanalytic.com.</w:t>
      </w:r>
    </w:p>
    <w:p w14:paraId="3C40D595" w14:textId="77777777" w:rsidR="00910E69" w:rsidRPr="00776D71" w:rsidRDefault="00000000" w:rsidP="00910E69">
      <w:pPr>
        <w:spacing w:before="0" w:after="160" w:line="259" w:lineRule="auto"/>
        <w:rPr>
          <w:lang w:val="en-US"/>
        </w:rPr>
      </w:pPr>
      <w:r w:rsidRPr="00776D71">
        <w:rPr>
          <w:lang w:val="en-US"/>
        </w:rPr>
        <w:pict w14:anchorId="0D4C9358">
          <v:rect id="_x0000_i1030" style="width:0;height:1.5pt" o:hralign="center" o:hrstd="t" o:hr="t" fillcolor="#a0a0a0" stroked="f"/>
        </w:pict>
      </w:r>
    </w:p>
    <w:p w14:paraId="1E4E8348" w14:textId="77777777" w:rsidR="00910E69" w:rsidRPr="00776D71" w:rsidRDefault="00910E69" w:rsidP="00910E69">
      <w:pPr>
        <w:spacing w:before="0" w:after="160" w:line="259" w:lineRule="auto"/>
        <w:rPr>
          <w:b/>
          <w:bCs/>
          <w:lang w:val="en-US"/>
        </w:rPr>
      </w:pPr>
      <w:r w:rsidRPr="00776D71">
        <w:rPr>
          <w:b/>
          <w:bCs/>
          <w:lang w:val="en-US"/>
        </w:rPr>
        <w:t>Part 5A: California Privacy Rights</w:t>
      </w:r>
    </w:p>
    <w:p w14:paraId="450F25F1" w14:textId="77777777" w:rsidR="00910E69" w:rsidRPr="00910E69" w:rsidRDefault="00910E69" w:rsidP="00910E69">
      <w:pPr>
        <w:spacing w:before="0" w:after="160" w:line="259" w:lineRule="auto"/>
        <w:rPr>
          <w:lang w:val="en-US"/>
        </w:rPr>
      </w:pPr>
      <w:r w:rsidRPr="00776D71">
        <w:rPr>
          <w:lang w:val="en-US"/>
        </w:rPr>
        <w:t>If you are a California resident, you have additional rights under the California Consumer Privacy Act as amended by the California Privacy Rights Act.</w:t>
      </w:r>
    </w:p>
    <w:p w14:paraId="712F5EA5" w14:textId="77777777" w:rsidR="00910E69" w:rsidRPr="00910E69" w:rsidRDefault="00910E69" w:rsidP="00910E69">
      <w:pPr>
        <w:spacing w:before="0" w:after="160" w:line="259" w:lineRule="auto"/>
        <w:rPr>
          <w:lang w:val="en-US"/>
        </w:rPr>
      </w:pPr>
      <w:r w:rsidRPr="00910E69">
        <w:rPr>
          <w:lang w:val="en-US"/>
        </w:rPr>
        <w:t>These rights may include:</w:t>
      </w:r>
    </w:p>
    <w:p w14:paraId="17CBBFDC" w14:textId="77777777" w:rsidR="00910E69" w:rsidRDefault="00910E69" w:rsidP="00910E69">
      <w:pPr>
        <w:pStyle w:val="ListParagraph"/>
        <w:numPr>
          <w:ilvl w:val="0"/>
          <w:numId w:val="39"/>
        </w:numPr>
        <w:spacing w:before="0" w:after="160" w:line="259" w:lineRule="auto"/>
        <w:rPr>
          <w:lang w:val="en-US"/>
        </w:rPr>
      </w:pPr>
      <w:r w:rsidRPr="00910E69">
        <w:rPr>
          <w:lang w:val="en-US"/>
        </w:rPr>
        <w:t>The right to know the categories and specific pieces of personal information we collect about you</w:t>
      </w:r>
    </w:p>
    <w:p w14:paraId="0266E136" w14:textId="77777777" w:rsidR="00910E69" w:rsidRDefault="00910E69" w:rsidP="00910E69">
      <w:pPr>
        <w:pStyle w:val="ListParagraph"/>
        <w:numPr>
          <w:ilvl w:val="0"/>
          <w:numId w:val="39"/>
        </w:numPr>
        <w:spacing w:before="0" w:after="160" w:line="259" w:lineRule="auto"/>
        <w:rPr>
          <w:lang w:val="en-US"/>
        </w:rPr>
      </w:pPr>
      <w:r w:rsidRPr="00910E69">
        <w:rPr>
          <w:lang w:val="en-US"/>
        </w:rPr>
        <w:t>The right to request deletion of your personal information, subject to legal exceptions</w:t>
      </w:r>
    </w:p>
    <w:p w14:paraId="36225B34" w14:textId="77777777" w:rsidR="00910E69" w:rsidRDefault="00910E69" w:rsidP="00910E69">
      <w:pPr>
        <w:pStyle w:val="ListParagraph"/>
        <w:numPr>
          <w:ilvl w:val="0"/>
          <w:numId w:val="39"/>
        </w:numPr>
        <w:spacing w:before="0" w:after="160" w:line="259" w:lineRule="auto"/>
        <w:rPr>
          <w:lang w:val="en-US"/>
        </w:rPr>
      </w:pPr>
      <w:r w:rsidRPr="00910E69">
        <w:rPr>
          <w:lang w:val="en-US"/>
        </w:rPr>
        <w:t>The right to request correction of inaccurate personal information</w:t>
      </w:r>
    </w:p>
    <w:p w14:paraId="390865C1" w14:textId="77777777" w:rsidR="00910E69" w:rsidRDefault="00910E69" w:rsidP="00910E69">
      <w:pPr>
        <w:pStyle w:val="ListParagraph"/>
        <w:numPr>
          <w:ilvl w:val="0"/>
          <w:numId w:val="39"/>
        </w:numPr>
        <w:spacing w:before="0" w:after="160" w:line="259" w:lineRule="auto"/>
        <w:rPr>
          <w:lang w:val="en-US"/>
        </w:rPr>
      </w:pPr>
      <w:r w:rsidRPr="00910E69">
        <w:rPr>
          <w:lang w:val="en-US"/>
        </w:rPr>
        <w:t>The right to limit the use and disclosure of sensitive personal information</w:t>
      </w:r>
    </w:p>
    <w:p w14:paraId="701AA750" w14:textId="77777777" w:rsidR="00910E69" w:rsidRDefault="00910E69" w:rsidP="00910E69">
      <w:pPr>
        <w:pStyle w:val="ListParagraph"/>
        <w:numPr>
          <w:ilvl w:val="0"/>
          <w:numId w:val="39"/>
        </w:numPr>
        <w:spacing w:before="0" w:after="160" w:line="259" w:lineRule="auto"/>
        <w:rPr>
          <w:lang w:val="en-US"/>
        </w:rPr>
      </w:pPr>
      <w:r w:rsidRPr="00910E69">
        <w:rPr>
          <w:lang w:val="en-US"/>
        </w:rPr>
        <w:lastRenderedPageBreak/>
        <w:t>The right to opt out of the sale or sharing of personal information, although ExoAnalytic Solutions, Inc. does not sell applicant personal information</w:t>
      </w:r>
    </w:p>
    <w:p w14:paraId="29AFE5EF" w14:textId="07FF8193" w:rsidR="00910E69" w:rsidRPr="00910E69" w:rsidRDefault="00910E69" w:rsidP="00910E69">
      <w:pPr>
        <w:pStyle w:val="ListParagraph"/>
        <w:numPr>
          <w:ilvl w:val="0"/>
          <w:numId w:val="39"/>
        </w:numPr>
        <w:spacing w:before="0" w:after="160" w:line="259" w:lineRule="auto"/>
        <w:rPr>
          <w:lang w:val="en-US"/>
        </w:rPr>
      </w:pPr>
      <w:r w:rsidRPr="00910E69">
        <w:rPr>
          <w:lang w:val="en-US"/>
        </w:rPr>
        <w:t>The right to not be discriminated against for exercising your privacy rights</w:t>
      </w:r>
    </w:p>
    <w:p w14:paraId="5C14C99B" w14:textId="77777777" w:rsidR="00910E69" w:rsidRPr="00776D71" w:rsidRDefault="00910E69" w:rsidP="00910E69">
      <w:pPr>
        <w:spacing w:before="0" w:after="160" w:line="259" w:lineRule="auto"/>
        <w:rPr>
          <w:lang w:val="en-US"/>
        </w:rPr>
      </w:pPr>
      <w:r w:rsidRPr="00910E69">
        <w:rPr>
          <w:lang w:val="en-US"/>
        </w:rPr>
        <w:t xml:space="preserve">We do not use sensitive personal information to infer characteristics about applicants and do not engage in automated decision making that </w:t>
      </w:r>
      <w:r w:rsidRPr="00776D71">
        <w:rPr>
          <w:lang w:val="en-US"/>
        </w:rPr>
        <w:t>produces legal or similarly significant effects.</w:t>
      </w:r>
    </w:p>
    <w:p w14:paraId="24871999" w14:textId="77777777" w:rsidR="00910E69" w:rsidRPr="00910E69" w:rsidRDefault="00910E69" w:rsidP="00910E69">
      <w:pPr>
        <w:spacing w:before="0" w:after="160" w:line="259" w:lineRule="auto"/>
        <w:rPr>
          <w:lang w:val="en-US"/>
        </w:rPr>
      </w:pPr>
      <w:r w:rsidRPr="00776D71">
        <w:rPr>
          <w:lang w:val="en-US"/>
        </w:rPr>
        <w:t>California residents may exercise their rights by contacting legal@exoanalytic.com. We may take reasonable steps to verify your identity before responding to a request.</w:t>
      </w:r>
    </w:p>
    <w:p w14:paraId="6DEDD7B3" w14:textId="77777777" w:rsidR="00910E69" w:rsidRPr="00910E69" w:rsidRDefault="00000000" w:rsidP="00910E69">
      <w:pPr>
        <w:spacing w:before="0" w:after="160" w:line="259" w:lineRule="auto"/>
        <w:rPr>
          <w:lang w:val="en-US"/>
        </w:rPr>
      </w:pPr>
      <w:r>
        <w:rPr>
          <w:lang w:val="en-US"/>
        </w:rPr>
        <w:pict w14:anchorId="4DBD414D">
          <v:rect id="_x0000_i1031" style="width:0;height:1.5pt" o:hralign="center" o:hrstd="t" o:hr="t" fillcolor="#a0a0a0" stroked="f"/>
        </w:pict>
      </w:r>
    </w:p>
    <w:p w14:paraId="5878D50D" w14:textId="77777777" w:rsidR="00910E69" w:rsidRPr="00910E69" w:rsidRDefault="00910E69" w:rsidP="00910E69">
      <w:pPr>
        <w:spacing w:before="0" w:after="160" w:line="259" w:lineRule="auto"/>
        <w:rPr>
          <w:b/>
          <w:bCs/>
          <w:lang w:val="en-US"/>
        </w:rPr>
      </w:pPr>
      <w:r w:rsidRPr="00910E69">
        <w:rPr>
          <w:b/>
          <w:bCs/>
          <w:lang w:val="en-US"/>
        </w:rPr>
        <w:t>Part 6: Data Security</w:t>
      </w:r>
    </w:p>
    <w:p w14:paraId="2E924AA3" w14:textId="77777777" w:rsidR="00910E69" w:rsidRPr="00910E69" w:rsidRDefault="00910E69" w:rsidP="00910E69">
      <w:pPr>
        <w:spacing w:before="0" w:after="160" w:line="259" w:lineRule="auto"/>
        <w:rPr>
          <w:lang w:val="en-US"/>
        </w:rPr>
      </w:pPr>
      <w:r w:rsidRPr="00910E69">
        <w:rPr>
          <w:lang w:val="en-US"/>
        </w:rPr>
        <w:t>ExoAnalytic Solutions, Inc. uses reasonable administrative, technical, and organizational safeguards designed to protect applicant information from unauthorized access, loss, or misuse.</w:t>
      </w:r>
    </w:p>
    <w:p w14:paraId="3D460CCE" w14:textId="77777777" w:rsidR="00910E69" w:rsidRPr="00910E69" w:rsidRDefault="00000000" w:rsidP="00910E69">
      <w:pPr>
        <w:spacing w:before="0" w:after="160" w:line="259" w:lineRule="auto"/>
        <w:rPr>
          <w:lang w:val="en-US"/>
        </w:rPr>
      </w:pPr>
      <w:r>
        <w:rPr>
          <w:lang w:val="en-US"/>
        </w:rPr>
        <w:pict w14:anchorId="707F18DC">
          <v:rect id="_x0000_i1032" style="width:0;height:1.5pt" o:hralign="center" o:hrstd="t" o:hr="t" fillcolor="#a0a0a0" stroked="f"/>
        </w:pict>
      </w:r>
    </w:p>
    <w:p w14:paraId="43662084" w14:textId="77777777" w:rsidR="00910E69" w:rsidRPr="00910E69" w:rsidRDefault="00910E69" w:rsidP="00910E69">
      <w:pPr>
        <w:spacing w:before="0" w:after="160" w:line="259" w:lineRule="auto"/>
        <w:rPr>
          <w:b/>
          <w:bCs/>
          <w:lang w:val="en-US"/>
        </w:rPr>
      </w:pPr>
      <w:r w:rsidRPr="00910E69">
        <w:rPr>
          <w:b/>
          <w:bCs/>
          <w:lang w:val="en-US"/>
        </w:rPr>
        <w:t>Part 7: International Applicants</w:t>
      </w:r>
    </w:p>
    <w:p w14:paraId="3FFA2E16" w14:textId="77777777" w:rsidR="00910E69" w:rsidRPr="00910E69" w:rsidRDefault="00910E69" w:rsidP="00910E69">
      <w:pPr>
        <w:spacing w:before="0" w:after="160" w:line="259" w:lineRule="auto"/>
        <w:rPr>
          <w:lang w:val="en-US"/>
        </w:rPr>
      </w:pPr>
      <w:r w:rsidRPr="00910E69">
        <w:rPr>
          <w:lang w:val="en-US"/>
        </w:rPr>
        <w:t>Your information may be processed in countries other than your country of residence. Where required, ExoAnalytic Solutions, Inc. takes appropriate steps to ensure personal information is protected in accordance with applicable data protection laws.</w:t>
      </w:r>
    </w:p>
    <w:p w14:paraId="7BC6DC6D" w14:textId="77777777" w:rsidR="00910E69" w:rsidRPr="00910E69" w:rsidRDefault="00000000" w:rsidP="00910E69">
      <w:pPr>
        <w:spacing w:before="0" w:after="160" w:line="259" w:lineRule="auto"/>
        <w:rPr>
          <w:lang w:val="en-US"/>
        </w:rPr>
      </w:pPr>
      <w:r>
        <w:rPr>
          <w:lang w:val="en-US"/>
        </w:rPr>
        <w:pict w14:anchorId="56E9B3B8">
          <v:rect id="_x0000_i1033" style="width:0;height:1.5pt" o:hralign="center" o:hrstd="t" o:hr="t" fillcolor="#a0a0a0" stroked="f"/>
        </w:pict>
      </w:r>
    </w:p>
    <w:p w14:paraId="17034B05" w14:textId="77777777" w:rsidR="00910E69" w:rsidRPr="00910E69" w:rsidRDefault="00910E69" w:rsidP="00910E69">
      <w:pPr>
        <w:spacing w:before="0" w:after="160" w:line="259" w:lineRule="auto"/>
        <w:rPr>
          <w:b/>
          <w:bCs/>
          <w:lang w:val="en-US"/>
        </w:rPr>
      </w:pPr>
      <w:r w:rsidRPr="00910E69">
        <w:rPr>
          <w:b/>
          <w:bCs/>
          <w:lang w:val="en-US"/>
        </w:rPr>
        <w:t>Part 8: Updates to This Notice</w:t>
      </w:r>
    </w:p>
    <w:p w14:paraId="7461B762" w14:textId="77777777" w:rsidR="00910E69" w:rsidRPr="00910E69" w:rsidRDefault="00910E69" w:rsidP="00910E69">
      <w:pPr>
        <w:spacing w:before="0" w:after="160" w:line="259" w:lineRule="auto"/>
        <w:rPr>
          <w:lang w:val="en-US"/>
        </w:rPr>
      </w:pPr>
      <w:r w:rsidRPr="00910E69">
        <w:rPr>
          <w:lang w:val="en-US"/>
        </w:rPr>
        <w:t>We may update this notice periodically to reflect changes in law or our recruiting practices. Updates will be posted as required.</w:t>
      </w:r>
    </w:p>
    <w:p w14:paraId="18C440CB" w14:textId="1BD588A4" w:rsidR="00833832" w:rsidRDefault="00000000" w:rsidP="00CB16A3">
      <w:pPr>
        <w:spacing w:before="0" w:after="160" w:line="259" w:lineRule="auto"/>
      </w:pPr>
      <w:r>
        <w:rPr>
          <w:lang w:val="en-US"/>
        </w:rPr>
        <w:pict w14:anchorId="1F5F087E">
          <v:rect id="_x0000_i1034" style="width:0;height:1.5pt" o:hralign="center" o:hrstd="t" o:hr="t" fillcolor="#a0a0a0" stroked="f"/>
        </w:pict>
      </w:r>
    </w:p>
    <w:sectPr w:rsidR="00833832">
      <w:headerReference w:type="default" r:id="rId8"/>
      <w:footerReference w:type="default" r:id="rId9"/>
      <w:headerReference w:type="first" r:id="rId10"/>
      <w:footerReference w:type="first" r:id="rId11"/>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508EA" w14:textId="77777777" w:rsidR="00A60DBD" w:rsidRDefault="00A60DBD">
      <w:pPr>
        <w:spacing w:before="0" w:line="240" w:lineRule="auto"/>
      </w:pPr>
      <w:r>
        <w:separator/>
      </w:r>
    </w:p>
    <w:p w14:paraId="0873B867" w14:textId="77777777" w:rsidR="00A60DBD" w:rsidRDefault="00A60DBD"/>
  </w:endnote>
  <w:endnote w:type="continuationSeparator" w:id="0">
    <w:p w14:paraId="793E4AD8" w14:textId="77777777" w:rsidR="00A60DBD" w:rsidRDefault="00A60DBD">
      <w:pPr>
        <w:spacing w:before="0" w:line="240" w:lineRule="auto"/>
      </w:pPr>
      <w:r>
        <w:continuationSeparator/>
      </w:r>
    </w:p>
    <w:p w14:paraId="65CA4A43" w14:textId="77777777" w:rsidR="00A60DBD" w:rsidRDefault="00A60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6BB8" w14:textId="77777777" w:rsidR="00F064FE" w:rsidRDefault="00631947">
    <w:pPr>
      <w:rPr>
        <w:sz w:val="2"/>
        <w:szCs w:val="2"/>
      </w:rPr>
    </w:pPr>
    <w:r>
      <w:rPr>
        <w:sz w:val="2"/>
        <w:szCs w:val="2"/>
      </w:rPr>
      <w:t xml:space="preserve"> </w:t>
    </w:r>
  </w:p>
  <w:tbl>
    <w:tblPr>
      <w:tblStyle w:val="1"/>
      <w:tblW w:w="9360" w:type="dxa"/>
      <w:tblInd w:w="0" w:type="dxa"/>
      <w:tblBorders>
        <w:top w:val="single" w:sz="8" w:space="0" w:color="1991FF" w:themeColor="accent1"/>
      </w:tblBorders>
      <w:tblLayout w:type="fixed"/>
      <w:tblLook w:val="0600" w:firstRow="0" w:lastRow="0" w:firstColumn="0" w:lastColumn="0" w:noHBand="1" w:noVBand="1"/>
    </w:tblPr>
    <w:tblGrid>
      <w:gridCol w:w="8730"/>
      <w:gridCol w:w="630"/>
    </w:tblGrid>
    <w:tr w:rsidR="00F064FE" w14:paraId="0BB545E0" w14:textId="77777777" w:rsidTr="0DFC5E87">
      <w:trPr>
        <w:trHeight w:val="240"/>
      </w:trPr>
      <w:tc>
        <w:tcPr>
          <w:tcW w:w="8730" w:type="dxa"/>
          <w:tcMar>
            <w:top w:w="-476" w:type="dxa"/>
            <w:left w:w="-476" w:type="dxa"/>
            <w:bottom w:w="-476" w:type="dxa"/>
            <w:right w:w="-476" w:type="dxa"/>
          </w:tcMar>
          <w:vAlign w:val="bottom"/>
        </w:tcPr>
        <w:p w14:paraId="1F6F4D55" w14:textId="07A17D14" w:rsidR="00F064FE" w:rsidRDefault="0DFC5E87" w:rsidP="0DFC5E87">
          <w:pPr>
            <w:spacing w:before="0"/>
            <w:rPr>
              <w:sz w:val="18"/>
              <w:szCs w:val="18"/>
              <w:lang w:val="en-US"/>
            </w:rPr>
          </w:pPr>
          <w:r w:rsidRPr="0DFC5E87">
            <w:rPr>
              <w:sz w:val="18"/>
              <w:szCs w:val="18"/>
              <w:lang w:val="en-US"/>
            </w:rPr>
            <w:t xml:space="preserve">Use or disclosure of data contained on this sheet is subject to the restriction on the title page of this document. </w:t>
          </w:r>
        </w:p>
      </w:tc>
      <w:tc>
        <w:tcPr>
          <w:tcW w:w="630" w:type="dxa"/>
          <w:tcMar>
            <w:top w:w="100" w:type="dxa"/>
            <w:left w:w="100" w:type="dxa"/>
            <w:bottom w:w="100" w:type="dxa"/>
            <w:right w:w="100" w:type="dxa"/>
          </w:tcMar>
          <w:vAlign w:val="bottom"/>
        </w:tcPr>
        <w:p w14:paraId="0BF68768" w14:textId="77777777" w:rsidR="00F064FE" w:rsidRDefault="00631947" w:rsidP="00AB3744">
          <w:pPr>
            <w:spacing w:before="0"/>
            <w:jc w:val="right"/>
            <w:rPr>
              <w:b/>
            </w:rPr>
          </w:pPr>
          <w:r>
            <w:rPr>
              <w:b/>
            </w:rPr>
            <w:fldChar w:fldCharType="begin"/>
          </w:r>
          <w:r>
            <w:rPr>
              <w:b/>
            </w:rPr>
            <w:instrText>PAGE</w:instrText>
          </w:r>
          <w:r>
            <w:rPr>
              <w:b/>
            </w:rPr>
            <w:fldChar w:fldCharType="separate"/>
          </w:r>
          <w:r w:rsidR="000A066C">
            <w:rPr>
              <w:b/>
              <w:noProof/>
            </w:rPr>
            <w:t>1</w:t>
          </w:r>
          <w:r>
            <w:rPr>
              <w:b/>
            </w:rPr>
            <w:fldChar w:fldCharType="end"/>
          </w:r>
        </w:p>
      </w:tc>
    </w:tr>
  </w:tbl>
  <w:p w14:paraId="78968119" w14:textId="1DD81C87" w:rsidR="00631947" w:rsidRPr="0061270C" w:rsidRDefault="00631947" w:rsidP="0061270C">
    <w:pPr>
      <w:spacing w:before="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D16A" w14:textId="723455E2" w:rsidR="00332D2B" w:rsidRPr="00332D2B" w:rsidRDefault="00332D2B" w:rsidP="00332D2B">
    <w:pPr>
      <w:spacing w:line="240" w:lineRule="auto"/>
      <w:rPr>
        <w:b/>
        <w:bCs/>
        <w:sz w:val="2"/>
        <w:szCs w:val="2"/>
        <w:lang w:val="en-US"/>
      </w:rPr>
    </w:pPr>
  </w:p>
  <w:tbl>
    <w:tblPr>
      <w:tblStyle w:val="1"/>
      <w:tblW w:w="10890" w:type="dxa"/>
      <w:tblInd w:w="0" w:type="dxa"/>
      <w:shd w:val="clear" w:color="auto" w:fill="1991FF" w:themeFill="accent1"/>
      <w:tblLayout w:type="fixed"/>
      <w:tblLook w:val="0600" w:firstRow="0" w:lastRow="0" w:firstColumn="0" w:lastColumn="0" w:noHBand="1" w:noVBand="1"/>
    </w:tblPr>
    <w:tblGrid>
      <w:gridCol w:w="9360"/>
      <w:gridCol w:w="1530"/>
    </w:tblGrid>
    <w:tr w:rsidR="001F2D6B" w:rsidRPr="009E1D05" w14:paraId="52CE1DD0" w14:textId="77777777" w:rsidTr="0024042D">
      <w:trPr>
        <w:trHeight w:val="240"/>
      </w:trPr>
      <w:tc>
        <w:tcPr>
          <w:tcW w:w="9360" w:type="dxa"/>
          <w:tcMar>
            <w:top w:w="-476" w:type="dxa"/>
            <w:left w:w="-476" w:type="dxa"/>
            <w:bottom w:w="-476" w:type="dxa"/>
            <w:right w:w="-476" w:type="dxa"/>
          </w:tcMar>
          <w:vAlign w:val="bottom"/>
        </w:tcPr>
        <w:p w14:paraId="02D6DE9C" w14:textId="12F7DE63" w:rsidR="001F2D6B" w:rsidRPr="0024042D" w:rsidRDefault="001F2D6B" w:rsidP="001F2D6B">
          <w:pPr>
            <w:spacing w:before="0"/>
            <w:jc w:val="right"/>
            <w:rPr>
              <w:b/>
              <w:bCs/>
              <w:sz w:val="18"/>
              <w:szCs w:val="18"/>
            </w:rPr>
          </w:pPr>
          <w:r w:rsidRPr="0024042D">
            <w:rPr>
              <w:b/>
              <w:bCs/>
              <w:sz w:val="18"/>
              <w:szCs w:val="18"/>
            </w:rPr>
            <w:t>Predict. Prepare. Prevail.</w:t>
          </w:r>
        </w:p>
      </w:tc>
      <w:tc>
        <w:tcPr>
          <w:tcW w:w="1530" w:type="dxa"/>
          <w:tcMar>
            <w:top w:w="100" w:type="dxa"/>
            <w:left w:w="100" w:type="dxa"/>
            <w:bottom w:w="100" w:type="dxa"/>
            <w:right w:w="100" w:type="dxa"/>
          </w:tcMar>
          <w:vAlign w:val="bottom"/>
        </w:tcPr>
        <w:p w14:paraId="0826C7DD" w14:textId="4F3E5722" w:rsidR="001F2D6B" w:rsidRPr="0024042D" w:rsidRDefault="001F2D6B" w:rsidP="001F2D6B">
          <w:pPr>
            <w:spacing w:before="0"/>
            <w:jc w:val="right"/>
            <w:rPr>
              <w:b/>
              <w:sz w:val="18"/>
              <w:szCs w:val="18"/>
            </w:rPr>
          </w:pPr>
        </w:p>
      </w:tc>
    </w:tr>
  </w:tbl>
  <w:p w14:paraId="18454013" w14:textId="0D32EE4A" w:rsidR="00F064FE" w:rsidRPr="001F2D6B" w:rsidRDefault="00F064FE" w:rsidP="00332D2B">
    <w:pPr>
      <w:spacing w:before="120"/>
      <w:jc w:val="right"/>
      <w:rPr>
        <w:color w:val="FFFFFF" w:themeColor="background1"/>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713B0" w14:textId="77777777" w:rsidR="00A60DBD" w:rsidRDefault="00A60DBD">
      <w:pPr>
        <w:spacing w:before="0" w:line="240" w:lineRule="auto"/>
      </w:pPr>
      <w:r>
        <w:separator/>
      </w:r>
    </w:p>
    <w:p w14:paraId="221B177D" w14:textId="77777777" w:rsidR="00A60DBD" w:rsidRDefault="00A60DBD"/>
  </w:footnote>
  <w:footnote w:type="continuationSeparator" w:id="0">
    <w:p w14:paraId="11B1E9AE" w14:textId="77777777" w:rsidR="00A60DBD" w:rsidRDefault="00A60DBD">
      <w:pPr>
        <w:spacing w:before="0" w:line="240" w:lineRule="auto"/>
      </w:pPr>
      <w:r>
        <w:continuationSeparator/>
      </w:r>
    </w:p>
    <w:p w14:paraId="715E7E57" w14:textId="77777777" w:rsidR="00A60DBD" w:rsidRDefault="00A60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FA48" w14:textId="3AB3D4EF" w:rsidR="00F064FE" w:rsidRPr="007F23AF" w:rsidRDefault="008158B6" w:rsidP="005919CA">
    <w:pPr>
      <w:pStyle w:val="headerf"/>
    </w:pPr>
    <w:r>
      <w:t>11</w:t>
    </w:r>
    <w:r w:rsidR="0061270C">
      <w:t>.</w:t>
    </w:r>
    <w:r>
      <w:t>26</w:t>
    </w:r>
    <w:r w:rsidR="0061270C">
      <w:t>.</w:t>
    </w:r>
    <w:r>
      <w:t>2025</w:t>
    </w:r>
    <w:r w:rsidR="007F23AF">
      <w:t xml:space="preserve"> </w:t>
    </w:r>
    <w:r w:rsidR="00631947" w:rsidRPr="007F23AF">
      <w:rPr>
        <w:noProof/>
      </w:rPr>
      <w:drawing>
        <wp:anchor distT="114300" distB="114300" distL="114300" distR="114300" simplePos="0" relativeHeight="251658240" behindDoc="0" locked="0" layoutInCell="1" hidden="0" allowOverlap="1" wp14:anchorId="4D7218C0" wp14:editId="2D2C4DA0">
          <wp:simplePos x="0" y="0"/>
          <wp:positionH relativeFrom="column">
            <wp:posOffset>4467225</wp:posOffset>
          </wp:positionH>
          <wp:positionV relativeFrom="paragraph">
            <wp:posOffset>-123824</wp:posOffset>
          </wp:positionV>
          <wp:extent cx="1478446" cy="500063"/>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78446" cy="500063"/>
                  </a:xfrm>
                  <a:prstGeom prst="rect">
                    <a:avLst/>
                  </a:prstGeom>
                  <a:ln/>
                </pic:spPr>
              </pic:pic>
            </a:graphicData>
          </a:graphic>
        </wp:anchor>
      </w:drawing>
    </w:r>
  </w:p>
  <w:p w14:paraId="06678F6F" w14:textId="458EF2F3" w:rsidR="00631947" w:rsidRPr="005919CA" w:rsidRDefault="008158B6" w:rsidP="00C25191">
    <w:pPr>
      <w:pStyle w:val="headerf"/>
      <w:pBdr>
        <w:bottom w:val="single" w:sz="8" w:space="1" w:color="F2F2F2" w:themeColor="background1" w:themeShade="F2"/>
      </w:pBdr>
      <w:rPr>
        <w:b/>
        <w:bCs w:val="0"/>
      </w:rPr>
    </w:pPr>
    <w:bookmarkStart w:id="0" w:name="_uaix917xbvwo" w:colFirst="0" w:colLast="0"/>
    <w:bookmarkEnd w:id="0"/>
    <w:r>
      <w:rPr>
        <w:b/>
        <w:bCs w:val="0"/>
      </w:rPr>
      <w:t>WORKFORCE PLANNING OVERVIEW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2FD2" w14:textId="68FF79B3" w:rsidR="003A5CD5" w:rsidRDefault="003A5CD5" w:rsidP="00332D2B">
    <w:pPr>
      <w:spacing w:before="0"/>
      <w:jc w:val="right"/>
      <w:rPr>
        <w:b/>
        <w:bCs/>
        <w:sz w:val="16"/>
        <w:szCs w:val="18"/>
        <w:lang w:val="en-US"/>
      </w:rPr>
    </w:pPr>
    <w:r>
      <w:rPr>
        <w:b/>
        <w:bCs/>
        <w:noProof/>
        <w:sz w:val="16"/>
        <w:szCs w:val="18"/>
        <w:lang w:val="en-US"/>
      </w:rPr>
      <mc:AlternateContent>
        <mc:Choice Requires="wps">
          <w:drawing>
            <wp:anchor distT="0" distB="0" distL="114300" distR="114300" simplePos="0" relativeHeight="251657215" behindDoc="1" locked="0" layoutInCell="1" allowOverlap="1" wp14:anchorId="04CBF8E8" wp14:editId="2213F172">
              <wp:simplePos x="0" y="0"/>
              <wp:positionH relativeFrom="column">
                <wp:posOffset>-928468</wp:posOffset>
              </wp:positionH>
              <wp:positionV relativeFrom="paragraph">
                <wp:posOffset>-457201</wp:posOffset>
              </wp:positionV>
              <wp:extent cx="7772400" cy="1681089"/>
              <wp:effectExtent l="0" t="0" r="0" b="0"/>
              <wp:wrapNone/>
              <wp:docPr id="1880582036" name="Rectangle 1"/>
              <wp:cNvGraphicFramePr/>
              <a:graphic xmlns:a="http://schemas.openxmlformats.org/drawingml/2006/main">
                <a:graphicData uri="http://schemas.microsoft.com/office/word/2010/wordprocessingShape">
                  <wps:wsp>
                    <wps:cNvSpPr/>
                    <wps:spPr>
                      <a:xfrm>
                        <a:off x="0" y="0"/>
                        <a:ext cx="7772400" cy="1681089"/>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73.1pt;margin-top:-36pt;width:612pt;height:132.3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w14:anchorId="594CE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"/>
          </w:pict>
        </mc:Fallback>
      </mc:AlternateContent>
    </w:r>
  </w:p>
  <w:p w14:paraId="60A5236C" w14:textId="2BECC173" w:rsidR="003A5CD5" w:rsidRDefault="003A5CD5" w:rsidP="00332D2B">
    <w:pPr>
      <w:spacing w:before="0"/>
      <w:jc w:val="right"/>
      <w:rPr>
        <w:b/>
        <w:bCs/>
        <w:sz w:val="16"/>
        <w:szCs w:val="18"/>
        <w:lang w:val="en-US"/>
      </w:rPr>
    </w:pPr>
    <w:r>
      <w:rPr>
        <w:b/>
        <w:bCs/>
        <w:noProof/>
        <w:sz w:val="16"/>
        <w:szCs w:val="18"/>
        <w:lang w:val="en-US"/>
      </w:rPr>
      <w:drawing>
        <wp:anchor distT="0" distB="0" distL="114300" distR="114300" simplePos="0" relativeHeight="251659264" behindDoc="0" locked="0" layoutInCell="1" allowOverlap="1" wp14:anchorId="1A8C6AF2" wp14:editId="575B65A0">
          <wp:simplePos x="0" y="0"/>
          <wp:positionH relativeFrom="margin">
            <wp:align>left</wp:align>
          </wp:positionH>
          <wp:positionV relativeFrom="paragraph">
            <wp:posOffset>84699</wp:posOffset>
          </wp:positionV>
          <wp:extent cx="1786597" cy="526382"/>
          <wp:effectExtent l="0" t="0" r="4445" b="7620"/>
          <wp:wrapNone/>
          <wp:docPr id="2072208119"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208119" name="Picture 3"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86597" cy="526382"/>
                  </a:xfrm>
                  <a:prstGeom prst="rect">
                    <a:avLst/>
                  </a:prstGeom>
                </pic:spPr>
              </pic:pic>
            </a:graphicData>
          </a:graphic>
          <wp14:sizeRelH relativeFrom="margin">
            <wp14:pctWidth>0</wp14:pctWidth>
          </wp14:sizeRelH>
          <wp14:sizeRelV relativeFrom="margin">
            <wp14:pctHeight>0</wp14:pctHeight>
          </wp14:sizeRelV>
        </wp:anchor>
      </w:drawing>
    </w:r>
  </w:p>
  <w:p w14:paraId="5225E659" w14:textId="790B93F2" w:rsidR="00332D2B" w:rsidRDefault="00332D2B" w:rsidP="003A5CD5">
    <w:pPr>
      <w:pBdr>
        <w:right w:val="single" w:sz="4" w:space="4" w:color="1991FF" w:themeColor="accent1"/>
      </w:pBdr>
      <w:spacing w:before="0"/>
      <w:jc w:val="right"/>
      <w:rPr>
        <w:sz w:val="16"/>
        <w:szCs w:val="18"/>
        <w:lang w:val="en-US"/>
      </w:rPr>
    </w:pPr>
    <w:r w:rsidRPr="00332D2B">
      <w:rPr>
        <w:b/>
        <w:bCs/>
        <w:sz w:val="16"/>
        <w:szCs w:val="18"/>
        <w:lang w:val="en-US"/>
      </w:rPr>
      <w:t>ExoAnalytic Solutions Inc.</w:t>
    </w:r>
  </w:p>
  <w:p w14:paraId="324F78B6" w14:textId="0F1C2B01" w:rsidR="00332D2B" w:rsidRDefault="00332D2B" w:rsidP="003A5CD5">
    <w:pPr>
      <w:pBdr>
        <w:right w:val="single" w:sz="4" w:space="4" w:color="1991FF" w:themeColor="accent1"/>
      </w:pBdr>
      <w:spacing w:before="0"/>
      <w:jc w:val="right"/>
      <w:rPr>
        <w:sz w:val="16"/>
        <w:szCs w:val="18"/>
        <w:lang w:val="en-US"/>
      </w:rPr>
    </w:pPr>
    <w:r w:rsidRPr="00332D2B">
      <w:rPr>
        <w:sz w:val="16"/>
        <w:szCs w:val="18"/>
        <w:lang w:val="en-US"/>
      </w:rPr>
      <w:t xml:space="preserve">27042 Towne Centre Drive, Suite 250 </w:t>
    </w:r>
  </w:p>
  <w:p w14:paraId="3CFFF73C" w14:textId="198A3514" w:rsidR="00332D2B" w:rsidRDefault="00332D2B" w:rsidP="003A5CD5">
    <w:pPr>
      <w:pBdr>
        <w:right w:val="single" w:sz="4" w:space="4" w:color="1991FF" w:themeColor="accent1"/>
      </w:pBdr>
      <w:spacing w:before="0"/>
      <w:jc w:val="right"/>
      <w:rPr>
        <w:sz w:val="16"/>
        <w:szCs w:val="18"/>
        <w:lang w:val="en-US"/>
      </w:rPr>
    </w:pPr>
    <w:r w:rsidRPr="00332D2B">
      <w:rPr>
        <w:sz w:val="16"/>
        <w:szCs w:val="18"/>
        <w:lang w:val="en-US"/>
      </w:rPr>
      <w:t>Foothill Ranch, CA 92610</w:t>
    </w:r>
  </w:p>
  <w:p w14:paraId="2A30927F" w14:textId="58CFB6EE" w:rsidR="00332D2B" w:rsidRDefault="00332D2B" w:rsidP="00332D2B">
    <w:pPr>
      <w:spacing w:before="0"/>
      <w:jc w:val="right"/>
      <w:rPr>
        <w:sz w:val="16"/>
        <w:szCs w:val="18"/>
        <w:lang w:val="en-US"/>
      </w:rPr>
    </w:pPr>
  </w:p>
  <w:p w14:paraId="31E1DB10" w14:textId="408A6136" w:rsidR="003A5CD5" w:rsidRDefault="003A5CD5" w:rsidP="00332D2B">
    <w:pPr>
      <w:spacing w:before="0"/>
      <w:jc w:val="right"/>
      <w:rPr>
        <w:sz w:val="16"/>
        <w:szCs w:val="18"/>
        <w:lang w:val="en-US"/>
      </w:rPr>
    </w:pPr>
  </w:p>
  <w:p w14:paraId="7A3E3743" w14:textId="77777777" w:rsidR="00DF02A4" w:rsidRDefault="00DF02A4" w:rsidP="00332D2B">
    <w:pPr>
      <w:spacing w:before="0"/>
      <w:jc w:val="right"/>
      <w:rPr>
        <w:sz w:val="16"/>
        <w:szCs w:val="18"/>
        <w:lang w:val="en-US"/>
      </w:rPr>
    </w:pPr>
  </w:p>
  <w:p w14:paraId="4D121E0A" w14:textId="77777777" w:rsidR="00DF02A4" w:rsidRDefault="00DF02A4" w:rsidP="00332D2B">
    <w:pPr>
      <w:spacing w:before="0"/>
      <w:jc w:val="right"/>
      <w:rPr>
        <w:sz w:val="16"/>
        <w:szCs w:val="18"/>
        <w:lang w:val="en-US"/>
      </w:rPr>
    </w:pPr>
  </w:p>
  <w:p w14:paraId="58325C60" w14:textId="77777777" w:rsidR="00DF02A4" w:rsidRDefault="00DF02A4" w:rsidP="00332D2B">
    <w:pPr>
      <w:spacing w:before="0"/>
      <w:jc w:val="right"/>
      <w:rPr>
        <w:sz w:val="16"/>
        <w:szCs w:val="18"/>
        <w:lang w:val="en-US"/>
      </w:rPr>
    </w:pPr>
  </w:p>
  <w:p w14:paraId="11769A21" w14:textId="77777777" w:rsidR="00DF02A4" w:rsidRDefault="00DF02A4" w:rsidP="00332D2B">
    <w:pPr>
      <w:spacing w:before="0"/>
      <w:jc w:val="right"/>
      <w:rPr>
        <w:sz w:val="16"/>
        <w:szCs w:val="18"/>
        <w:lang w:val="en-US"/>
      </w:rPr>
    </w:pPr>
  </w:p>
  <w:p w14:paraId="572A059C" w14:textId="77777777" w:rsidR="003A5CD5" w:rsidRDefault="003A5CD5" w:rsidP="00332D2B">
    <w:pPr>
      <w:spacing w:before="0"/>
      <w:jc w:val="right"/>
      <w:rPr>
        <w:sz w:val="16"/>
        <w:szCs w:val="18"/>
        <w:lang w:val="en-US"/>
      </w:rPr>
    </w:pPr>
  </w:p>
  <w:p w14:paraId="1A47D0F0" w14:textId="77777777" w:rsidR="00332D2B" w:rsidRPr="00332D2B" w:rsidRDefault="00332D2B" w:rsidP="00332D2B">
    <w:pPr>
      <w:spacing w:before="0"/>
      <w:jc w:val="right"/>
      <w:rPr>
        <w:color w:val="FFFFFF" w:themeColor="background1"/>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BB1"/>
    <w:multiLevelType w:val="hybridMultilevel"/>
    <w:tmpl w:val="79BA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87B93"/>
    <w:multiLevelType w:val="hybridMultilevel"/>
    <w:tmpl w:val="10F8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B145F"/>
    <w:multiLevelType w:val="hybridMultilevel"/>
    <w:tmpl w:val="522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54214"/>
    <w:multiLevelType w:val="multilevel"/>
    <w:tmpl w:val="6224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C6FC8"/>
    <w:multiLevelType w:val="multilevel"/>
    <w:tmpl w:val="3E0C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F6AF3"/>
    <w:multiLevelType w:val="multilevel"/>
    <w:tmpl w:val="76F2C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57595F"/>
    <w:multiLevelType w:val="multilevel"/>
    <w:tmpl w:val="C1B85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6641ED6"/>
    <w:multiLevelType w:val="multilevel"/>
    <w:tmpl w:val="66C0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05BD1"/>
    <w:multiLevelType w:val="multilevel"/>
    <w:tmpl w:val="6044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9D6935"/>
    <w:multiLevelType w:val="hybridMultilevel"/>
    <w:tmpl w:val="B95E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95842"/>
    <w:multiLevelType w:val="multilevel"/>
    <w:tmpl w:val="332E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77684"/>
    <w:multiLevelType w:val="multilevel"/>
    <w:tmpl w:val="139ED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E8753CD"/>
    <w:multiLevelType w:val="hybridMultilevel"/>
    <w:tmpl w:val="5EB4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E461D"/>
    <w:multiLevelType w:val="multilevel"/>
    <w:tmpl w:val="0F8CD712"/>
    <w:lvl w:ilvl="0">
      <w:start w:val="1"/>
      <w:numFmt w:val="decimal"/>
      <w:pStyle w:val="Heading1"/>
      <w:lvlText w:val="%1 "/>
      <w:lvlJc w:val="left"/>
      <w:pPr>
        <w:ind w:left="360" w:hanging="360"/>
      </w:pPr>
      <w:rPr>
        <w:rFonts w:hint="default"/>
      </w:rPr>
    </w:lvl>
    <w:lvl w:ilvl="1">
      <w:start w:val="1"/>
      <w:numFmt w:val="decimal"/>
      <w:pStyle w:val="Heading2"/>
      <w:lvlText w:val="%1.%2."/>
      <w:lvlJc w:val="left"/>
      <w:pPr>
        <w:ind w:left="792" w:hanging="792"/>
      </w:pPr>
      <w:rPr>
        <w:rFonts w:hint="default"/>
      </w:rPr>
    </w:lvl>
    <w:lvl w:ilvl="2">
      <w:start w:val="1"/>
      <w:numFmt w:val="decimal"/>
      <w:pStyle w:val="Heading3"/>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CA2966"/>
    <w:multiLevelType w:val="multilevel"/>
    <w:tmpl w:val="EBCC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363CC4"/>
    <w:multiLevelType w:val="multilevel"/>
    <w:tmpl w:val="B11E5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3D5501D"/>
    <w:multiLevelType w:val="multilevel"/>
    <w:tmpl w:val="6464B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5E17218"/>
    <w:multiLevelType w:val="multilevel"/>
    <w:tmpl w:val="AAAC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EA0B79"/>
    <w:multiLevelType w:val="multilevel"/>
    <w:tmpl w:val="8B6A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0E53A5"/>
    <w:multiLevelType w:val="multilevel"/>
    <w:tmpl w:val="42B2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6A7A78"/>
    <w:multiLevelType w:val="multilevel"/>
    <w:tmpl w:val="29EE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17617C"/>
    <w:multiLevelType w:val="hybridMultilevel"/>
    <w:tmpl w:val="28D4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4E0AC6"/>
    <w:multiLevelType w:val="hybridMultilevel"/>
    <w:tmpl w:val="F354A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85722DD"/>
    <w:multiLevelType w:val="multilevel"/>
    <w:tmpl w:val="80BC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326ACA"/>
    <w:multiLevelType w:val="multilevel"/>
    <w:tmpl w:val="37E8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A739B8"/>
    <w:multiLevelType w:val="multilevel"/>
    <w:tmpl w:val="F158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9B57DC"/>
    <w:multiLevelType w:val="multilevel"/>
    <w:tmpl w:val="C1E6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E84787"/>
    <w:multiLevelType w:val="multilevel"/>
    <w:tmpl w:val="7FA2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BB2FE0"/>
    <w:multiLevelType w:val="hybridMultilevel"/>
    <w:tmpl w:val="CFC2C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9901D7"/>
    <w:multiLevelType w:val="hybridMultilevel"/>
    <w:tmpl w:val="ABF6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AD7A98"/>
    <w:multiLevelType w:val="multilevel"/>
    <w:tmpl w:val="B3FA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E4AAF"/>
    <w:multiLevelType w:val="multilevel"/>
    <w:tmpl w:val="BC48C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D986809"/>
    <w:multiLevelType w:val="multilevel"/>
    <w:tmpl w:val="DBA86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B794C35"/>
    <w:multiLevelType w:val="multilevel"/>
    <w:tmpl w:val="813E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BA7B71"/>
    <w:multiLevelType w:val="multilevel"/>
    <w:tmpl w:val="CE6C9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CB0128"/>
    <w:multiLevelType w:val="multilevel"/>
    <w:tmpl w:val="3890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3C2868"/>
    <w:multiLevelType w:val="multilevel"/>
    <w:tmpl w:val="A1F2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E03489"/>
    <w:multiLevelType w:val="hybridMultilevel"/>
    <w:tmpl w:val="4CC45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A11D9F"/>
    <w:multiLevelType w:val="hybridMultilevel"/>
    <w:tmpl w:val="32DE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734252">
    <w:abstractNumId w:val="31"/>
  </w:num>
  <w:num w:numId="2" w16cid:durableId="1430154483">
    <w:abstractNumId w:val="6"/>
  </w:num>
  <w:num w:numId="3" w16cid:durableId="1431201493">
    <w:abstractNumId w:val="5"/>
  </w:num>
  <w:num w:numId="4" w16cid:durableId="940334982">
    <w:abstractNumId w:val="16"/>
  </w:num>
  <w:num w:numId="5" w16cid:durableId="650984173">
    <w:abstractNumId w:val="15"/>
  </w:num>
  <w:num w:numId="6" w16cid:durableId="1517310943">
    <w:abstractNumId w:val="32"/>
  </w:num>
  <w:num w:numId="7" w16cid:durableId="1957328814">
    <w:abstractNumId w:val="11"/>
  </w:num>
  <w:num w:numId="8" w16cid:durableId="2142456694">
    <w:abstractNumId w:val="13"/>
  </w:num>
  <w:num w:numId="9" w16cid:durableId="1349673431">
    <w:abstractNumId w:val="28"/>
  </w:num>
  <w:num w:numId="10" w16cid:durableId="1079330954">
    <w:abstractNumId w:val="2"/>
  </w:num>
  <w:num w:numId="11" w16cid:durableId="1626691419">
    <w:abstractNumId w:val="20"/>
  </w:num>
  <w:num w:numId="12" w16cid:durableId="2100982296">
    <w:abstractNumId w:val="3"/>
  </w:num>
  <w:num w:numId="13" w16cid:durableId="1123420614">
    <w:abstractNumId w:val="30"/>
  </w:num>
  <w:num w:numId="14" w16cid:durableId="1263805709">
    <w:abstractNumId w:val="10"/>
  </w:num>
  <w:num w:numId="15" w16cid:durableId="1476138306">
    <w:abstractNumId w:val="8"/>
  </w:num>
  <w:num w:numId="16" w16cid:durableId="2142308620">
    <w:abstractNumId w:val="23"/>
  </w:num>
  <w:num w:numId="17" w16cid:durableId="392503858">
    <w:abstractNumId w:val="14"/>
  </w:num>
  <w:num w:numId="18" w16cid:durableId="105778670">
    <w:abstractNumId w:val="7"/>
  </w:num>
  <w:num w:numId="19" w16cid:durableId="1046950891">
    <w:abstractNumId w:val="17"/>
  </w:num>
  <w:num w:numId="20" w16cid:durableId="661665392">
    <w:abstractNumId w:val="34"/>
  </w:num>
  <w:num w:numId="21" w16cid:durableId="1792701959">
    <w:abstractNumId w:val="19"/>
  </w:num>
  <w:num w:numId="22" w16cid:durableId="1698777178">
    <w:abstractNumId w:val="18"/>
  </w:num>
  <w:num w:numId="23" w16cid:durableId="1737168781">
    <w:abstractNumId w:val="4"/>
  </w:num>
  <w:num w:numId="24" w16cid:durableId="1673221002">
    <w:abstractNumId w:val="9"/>
  </w:num>
  <w:num w:numId="25" w16cid:durableId="1105730319">
    <w:abstractNumId w:val="25"/>
  </w:num>
  <w:num w:numId="26" w16cid:durableId="260064481">
    <w:abstractNumId w:val="26"/>
  </w:num>
  <w:num w:numId="27" w16cid:durableId="211965078">
    <w:abstractNumId w:val="24"/>
  </w:num>
  <w:num w:numId="28" w16cid:durableId="1195583757">
    <w:abstractNumId w:val="0"/>
  </w:num>
  <w:num w:numId="29" w16cid:durableId="502625852">
    <w:abstractNumId w:val="21"/>
  </w:num>
  <w:num w:numId="30" w16cid:durableId="1493640894">
    <w:abstractNumId w:val="37"/>
  </w:num>
  <w:num w:numId="31" w16cid:durableId="1465269204">
    <w:abstractNumId w:val="33"/>
  </w:num>
  <w:num w:numId="32" w16cid:durableId="1924028266">
    <w:abstractNumId w:val="35"/>
  </w:num>
  <w:num w:numId="33" w16cid:durableId="869490443">
    <w:abstractNumId w:val="27"/>
  </w:num>
  <w:num w:numId="34" w16cid:durableId="368115817">
    <w:abstractNumId w:val="36"/>
  </w:num>
  <w:num w:numId="35" w16cid:durableId="880943347">
    <w:abstractNumId w:val="22"/>
  </w:num>
  <w:num w:numId="36" w16cid:durableId="964310673">
    <w:abstractNumId w:val="1"/>
  </w:num>
  <w:num w:numId="37" w16cid:durableId="1635329794">
    <w:abstractNumId w:val="12"/>
  </w:num>
  <w:num w:numId="38" w16cid:durableId="1063328512">
    <w:abstractNumId w:val="38"/>
  </w:num>
  <w:num w:numId="39" w16cid:durableId="8031587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FE"/>
    <w:rsid w:val="00042A9E"/>
    <w:rsid w:val="00062CDA"/>
    <w:rsid w:val="000A066C"/>
    <w:rsid w:val="001D5F79"/>
    <w:rsid w:val="001F2D6B"/>
    <w:rsid w:val="0022216B"/>
    <w:rsid w:val="002272B3"/>
    <w:rsid w:val="0024042D"/>
    <w:rsid w:val="00244AE1"/>
    <w:rsid w:val="00271441"/>
    <w:rsid w:val="002F2038"/>
    <w:rsid w:val="00332D2B"/>
    <w:rsid w:val="003730C0"/>
    <w:rsid w:val="0038686F"/>
    <w:rsid w:val="003A5CD5"/>
    <w:rsid w:val="003B25A3"/>
    <w:rsid w:val="00476119"/>
    <w:rsid w:val="004D1B2F"/>
    <w:rsid w:val="005919CA"/>
    <w:rsid w:val="005968A3"/>
    <w:rsid w:val="0061270C"/>
    <w:rsid w:val="00631947"/>
    <w:rsid w:val="00656C46"/>
    <w:rsid w:val="00657EC3"/>
    <w:rsid w:val="00677399"/>
    <w:rsid w:val="00696C9E"/>
    <w:rsid w:val="006A368D"/>
    <w:rsid w:val="007134A6"/>
    <w:rsid w:val="00776D71"/>
    <w:rsid w:val="007851C4"/>
    <w:rsid w:val="007F23AF"/>
    <w:rsid w:val="0081089F"/>
    <w:rsid w:val="008158B6"/>
    <w:rsid w:val="00833832"/>
    <w:rsid w:val="008D149D"/>
    <w:rsid w:val="00910E69"/>
    <w:rsid w:val="00923760"/>
    <w:rsid w:val="00964C94"/>
    <w:rsid w:val="00967FB6"/>
    <w:rsid w:val="009744DE"/>
    <w:rsid w:val="00975868"/>
    <w:rsid w:val="009E1D05"/>
    <w:rsid w:val="00A218D7"/>
    <w:rsid w:val="00A60DBD"/>
    <w:rsid w:val="00A75B14"/>
    <w:rsid w:val="00AA602E"/>
    <w:rsid w:val="00AB319F"/>
    <w:rsid w:val="00AB3744"/>
    <w:rsid w:val="00AC2C37"/>
    <w:rsid w:val="00AF221E"/>
    <w:rsid w:val="00AF58D3"/>
    <w:rsid w:val="00B025E1"/>
    <w:rsid w:val="00B33B22"/>
    <w:rsid w:val="00B9766A"/>
    <w:rsid w:val="00BF44E1"/>
    <w:rsid w:val="00C15370"/>
    <w:rsid w:val="00C25191"/>
    <w:rsid w:val="00C6667F"/>
    <w:rsid w:val="00CA7654"/>
    <w:rsid w:val="00CB16A3"/>
    <w:rsid w:val="00D17CF2"/>
    <w:rsid w:val="00D530C9"/>
    <w:rsid w:val="00DF02A4"/>
    <w:rsid w:val="00EC07F6"/>
    <w:rsid w:val="00EE181F"/>
    <w:rsid w:val="00F064FE"/>
    <w:rsid w:val="00F77478"/>
    <w:rsid w:val="0DFC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5ADE6"/>
  <w15:docId w15:val="{610ED45A-A1D0-4867-9B29-AE003EA0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before="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744"/>
    <w:rPr>
      <w:rFonts w:ascii="Aptos" w:hAnsi="Aptos"/>
      <w:sz w:val="22"/>
    </w:rPr>
  </w:style>
  <w:style w:type="paragraph" w:styleId="Heading1">
    <w:name w:val="heading 1"/>
    <w:basedOn w:val="Normal"/>
    <w:next w:val="Normal"/>
    <w:uiPriority w:val="9"/>
    <w:qFormat/>
    <w:rsid w:val="007F23AF"/>
    <w:pPr>
      <w:keepNext/>
      <w:keepLines/>
      <w:numPr>
        <w:numId w:val="8"/>
      </w:numPr>
      <w:outlineLvl w:val="0"/>
    </w:pPr>
    <w:rPr>
      <w:b/>
      <w:sz w:val="28"/>
      <w:szCs w:val="28"/>
    </w:rPr>
  </w:style>
  <w:style w:type="paragraph" w:styleId="Heading2">
    <w:name w:val="heading 2"/>
    <w:basedOn w:val="Heading1"/>
    <w:next w:val="Normal"/>
    <w:uiPriority w:val="9"/>
    <w:unhideWhenUsed/>
    <w:qFormat/>
    <w:rsid w:val="007F23AF"/>
    <w:pPr>
      <w:numPr>
        <w:ilvl w:val="1"/>
      </w:numPr>
      <w:outlineLvl w:val="1"/>
    </w:pPr>
    <w:rPr>
      <w:sz w:val="24"/>
      <w:szCs w:val="24"/>
    </w:rPr>
  </w:style>
  <w:style w:type="paragraph" w:styleId="Heading3">
    <w:name w:val="heading 3"/>
    <w:basedOn w:val="Heading2"/>
    <w:next w:val="Normal"/>
    <w:uiPriority w:val="9"/>
    <w:unhideWhenUsed/>
    <w:qFormat/>
    <w:rsid w:val="007F23AF"/>
    <w:pPr>
      <w:numPr>
        <w:ilvl w:val="2"/>
      </w:numPr>
      <w:outlineLvl w:val="2"/>
    </w:pPr>
    <w:rPr>
      <w:b w:val="0"/>
      <w:bCs/>
      <w:i/>
      <w:iCs/>
    </w:rPr>
  </w:style>
  <w:style w:type="paragraph" w:styleId="Heading4">
    <w:name w:val="heading 4"/>
    <w:basedOn w:val="Normal"/>
    <w:next w:val="Normal"/>
    <w:uiPriority w:val="9"/>
    <w:semiHidden/>
    <w:unhideWhenUsed/>
    <w:qFormat/>
    <w:pPr>
      <w:keepNext/>
      <w:keepLines/>
      <w:spacing w:before="280" w:after="80"/>
      <w:outlineLvl w:val="3"/>
    </w:pPr>
    <w:rPr>
      <w:color w:val="666666"/>
      <w:sz w:val="24"/>
    </w:rPr>
  </w:style>
  <w:style w:type="paragraph" w:styleId="Heading5">
    <w:name w:val="heading 5"/>
    <w:basedOn w:val="Normal"/>
    <w:next w:val="Normal"/>
    <w:uiPriority w:val="9"/>
    <w:semiHidden/>
    <w:unhideWhenUsed/>
    <w:qFormat/>
    <w:pPr>
      <w:keepNext/>
      <w:keepLines/>
      <w:spacing w:before="240" w:after="80"/>
      <w:outlineLvl w:val="4"/>
    </w:pPr>
    <w:rPr>
      <w:color w:val="666666"/>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link w:val="SubtitleChar"/>
    <w:uiPriority w:val="11"/>
    <w:qFormat/>
    <w:pPr>
      <w:keepNext/>
      <w:keepLines/>
    </w:pPr>
    <w:rPr>
      <w:b/>
      <w:sz w:val="18"/>
      <w:szCs w:val="18"/>
    </w:rPr>
  </w:style>
  <w:style w:type="table" w:customStyle="1" w:styleId="2">
    <w:name w:val="2"/>
    <w:basedOn w:val="TableNormal0"/>
    <w:tblPr>
      <w:tblStyleRowBandSize w:val="1"/>
      <w:tblStyleColBandSize w:val="1"/>
      <w:tblCellMar>
        <w:top w:w="100" w:type="dxa"/>
        <w:left w:w="100" w:type="dxa"/>
        <w:bottom w:w="100" w:type="dxa"/>
        <w:right w:w="100" w:type="dxa"/>
      </w:tblCellMar>
    </w:tblPr>
  </w:style>
  <w:style w:type="table" w:customStyle="1" w:styleId="1">
    <w:name w:val="1"/>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B374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B3744"/>
    <w:rPr>
      <w:rFonts w:ascii="Aptos" w:hAnsi="Aptos"/>
      <w:sz w:val="22"/>
    </w:rPr>
  </w:style>
  <w:style w:type="paragraph" w:styleId="Footer">
    <w:name w:val="footer"/>
    <w:basedOn w:val="Normal"/>
    <w:link w:val="FooterChar"/>
    <w:uiPriority w:val="99"/>
    <w:unhideWhenUsed/>
    <w:rsid w:val="00AB374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B3744"/>
    <w:rPr>
      <w:rFonts w:ascii="Aptos" w:hAnsi="Aptos"/>
      <w:sz w:val="22"/>
    </w:rPr>
  </w:style>
  <w:style w:type="paragraph" w:customStyle="1" w:styleId="headerf">
    <w:name w:val="headerf"/>
    <w:basedOn w:val="Subtitle"/>
    <w:link w:val="headerfChar"/>
    <w:qFormat/>
    <w:rsid w:val="005919CA"/>
    <w:pPr>
      <w:spacing w:before="0" w:line="240" w:lineRule="auto"/>
    </w:pPr>
    <w:rPr>
      <w:b w:val="0"/>
      <w:bCs/>
      <w:sz w:val="20"/>
      <w:szCs w:val="20"/>
    </w:rPr>
  </w:style>
  <w:style w:type="character" w:customStyle="1" w:styleId="SubtitleChar">
    <w:name w:val="Subtitle Char"/>
    <w:basedOn w:val="DefaultParagraphFont"/>
    <w:link w:val="Subtitle"/>
    <w:uiPriority w:val="11"/>
    <w:rsid w:val="005919CA"/>
    <w:rPr>
      <w:rFonts w:ascii="Aptos" w:hAnsi="Aptos"/>
      <w:b/>
      <w:sz w:val="18"/>
      <w:szCs w:val="18"/>
    </w:rPr>
  </w:style>
  <w:style w:type="character" w:customStyle="1" w:styleId="headerfChar">
    <w:name w:val="headerf Char"/>
    <w:basedOn w:val="SubtitleChar"/>
    <w:link w:val="headerf"/>
    <w:rsid w:val="005919CA"/>
    <w:rPr>
      <w:rFonts w:ascii="Aptos" w:hAnsi="Aptos"/>
      <w:b w:val="0"/>
      <w:bCs/>
      <w:sz w:val="20"/>
      <w:szCs w:val="20"/>
    </w:rPr>
  </w:style>
  <w:style w:type="paragraph" w:styleId="TOCHeading">
    <w:name w:val="TOC Heading"/>
    <w:basedOn w:val="Heading1"/>
    <w:next w:val="Normal"/>
    <w:uiPriority w:val="39"/>
    <w:unhideWhenUsed/>
    <w:qFormat/>
    <w:rsid w:val="0061270C"/>
    <w:pPr>
      <w:numPr>
        <w:numId w:val="0"/>
      </w:numPr>
      <w:spacing w:before="240" w:line="259" w:lineRule="auto"/>
      <w:outlineLvl w:val="9"/>
    </w:pPr>
    <w:rPr>
      <w:rFonts w:asciiTheme="majorHAnsi" w:eastAsiaTheme="majorEastAsia" w:hAnsiTheme="majorHAnsi" w:cstheme="majorBidi"/>
      <w:bCs/>
      <w:sz w:val="32"/>
      <w:szCs w:val="32"/>
      <w:lang w:val="en-US"/>
    </w:rPr>
  </w:style>
  <w:style w:type="paragraph" w:styleId="TOC1">
    <w:name w:val="toc 1"/>
    <w:basedOn w:val="Normal"/>
    <w:next w:val="Normal"/>
    <w:autoRedefine/>
    <w:uiPriority w:val="39"/>
    <w:unhideWhenUsed/>
    <w:rsid w:val="0061270C"/>
    <w:pPr>
      <w:spacing w:after="100"/>
    </w:pPr>
  </w:style>
  <w:style w:type="character" w:styleId="Hyperlink">
    <w:name w:val="Hyperlink"/>
    <w:basedOn w:val="DefaultParagraphFont"/>
    <w:uiPriority w:val="99"/>
    <w:unhideWhenUsed/>
    <w:rsid w:val="0061270C"/>
    <w:rPr>
      <w:color w:val="00218A" w:themeColor="hyperlink"/>
      <w:u w:val="single"/>
    </w:rPr>
  </w:style>
  <w:style w:type="paragraph" w:styleId="ListParagraph">
    <w:name w:val="List Paragraph"/>
    <w:basedOn w:val="Normal"/>
    <w:uiPriority w:val="34"/>
    <w:qFormat/>
    <w:rsid w:val="00833832"/>
    <w:pPr>
      <w:ind w:left="720"/>
      <w:contextualSpacing/>
    </w:pPr>
  </w:style>
  <w:style w:type="paragraph" w:styleId="NormalWeb">
    <w:name w:val="Normal (Web)"/>
    <w:basedOn w:val="Normal"/>
    <w:uiPriority w:val="99"/>
    <w:semiHidden/>
    <w:unhideWhenUsed/>
    <w:rsid w:val="0038686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xoAnalytic">
      <a:dk1>
        <a:sysClr val="windowText" lastClr="000000"/>
      </a:dk1>
      <a:lt1>
        <a:sysClr val="window" lastClr="FFFFFF"/>
      </a:lt1>
      <a:dk2>
        <a:srgbClr val="04005E"/>
      </a:dk2>
      <a:lt2>
        <a:srgbClr val="D9D9D9"/>
      </a:lt2>
      <a:accent1>
        <a:srgbClr val="1991FF"/>
      </a:accent1>
      <a:accent2>
        <a:srgbClr val="D9D9D9"/>
      </a:accent2>
      <a:accent3>
        <a:srgbClr val="E76D39"/>
      </a:accent3>
      <a:accent4>
        <a:srgbClr val="F148FB"/>
      </a:accent4>
      <a:accent5>
        <a:srgbClr val="7A5AFF"/>
      </a:accent5>
      <a:accent6>
        <a:srgbClr val="F79646"/>
      </a:accent6>
      <a:hlink>
        <a:srgbClr val="00218A"/>
      </a:hlink>
      <a:folHlink>
        <a:srgbClr val="1991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A633A-11D8-4DE9-A8A7-E8BC6B6A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Cleveland</dc:creator>
  <cp:keywords/>
  <dc:description/>
  <cp:lastModifiedBy>Victoria Bresler</cp:lastModifiedBy>
  <cp:revision>2</cp:revision>
  <dcterms:created xsi:type="dcterms:W3CDTF">2026-01-26T20:17:00Z</dcterms:created>
  <dcterms:modified xsi:type="dcterms:W3CDTF">2026-01-26T20:17:00Z</dcterms:modified>
</cp:coreProperties>
</file>